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68" w:rsidRPr="008E2E68" w:rsidRDefault="008E2E68">
      <w:pPr>
        <w:rPr>
          <w:lang w:val="en-US"/>
        </w:rPr>
      </w:pPr>
    </w:p>
    <w:tbl>
      <w:tblPr>
        <w:tblW w:w="0" w:type="auto"/>
        <w:jc w:val="center"/>
        <w:tblLayout w:type="fixed"/>
        <w:tblLook w:val="0000"/>
      </w:tblPr>
      <w:tblGrid>
        <w:gridCol w:w="3227"/>
        <w:gridCol w:w="778"/>
        <w:gridCol w:w="781"/>
        <w:gridCol w:w="567"/>
        <w:gridCol w:w="456"/>
        <w:gridCol w:w="1488"/>
        <w:gridCol w:w="1045"/>
      </w:tblGrid>
      <w:tr w:rsidR="008E2E68" w:rsidRPr="005E401C" w:rsidTr="002675B6">
        <w:trPr>
          <w:jc w:val="center"/>
        </w:trPr>
        <w:tc>
          <w:tcPr>
            <w:tcW w:w="3227" w:type="dxa"/>
          </w:tcPr>
          <w:p w:rsidR="008E2E68" w:rsidRPr="005E401C" w:rsidRDefault="008E2E68" w:rsidP="002675B6">
            <w:pPr>
              <w:pStyle w:val="2"/>
              <w:rPr>
                <w:sz w:val="24"/>
                <w:szCs w:val="24"/>
              </w:rPr>
            </w:pPr>
            <w:r w:rsidRPr="005E401C">
              <w:rPr>
                <w:sz w:val="24"/>
                <w:szCs w:val="24"/>
              </w:rPr>
              <w:t>Поручение экспедитору №</w:t>
            </w:r>
          </w:p>
        </w:tc>
        <w:tc>
          <w:tcPr>
            <w:tcW w:w="778" w:type="dxa"/>
            <w:tcBorders>
              <w:bottom w:val="single" w:sz="4" w:space="0" w:color="auto"/>
            </w:tcBorders>
          </w:tcPr>
          <w:p w:rsidR="008E2E68" w:rsidRPr="005E401C" w:rsidRDefault="008E2E68" w:rsidP="002675B6">
            <w:pPr>
              <w:jc w:val="center"/>
              <w:rPr>
                <w:b/>
                <w:bCs/>
              </w:rPr>
            </w:pPr>
          </w:p>
        </w:tc>
        <w:tc>
          <w:tcPr>
            <w:tcW w:w="781" w:type="dxa"/>
          </w:tcPr>
          <w:p w:rsidR="008E2E68" w:rsidRPr="005E401C" w:rsidRDefault="008E2E68" w:rsidP="002675B6">
            <w:pPr>
              <w:jc w:val="center"/>
              <w:rPr>
                <w:b/>
                <w:bCs/>
              </w:rPr>
            </w:pPr>
            <w:r>
              <w:rPr>
                <w:b/>
                <w:bCs/>
              </w:rPr>
              <w:t>о</w:t>
            </w:r>
            <w:r w:rsidRPr="005E401C">
              <w:rPr>
                <w:b/>
                <w:bCs/>
              </w:rPr>
              <w:t>т</w:t>
            </w:r>
            <w:r>
              <w:rPr>
                <w:b/>
                <w:bCs/>
              </w:rPr>
              <w:t xml:space="preserve"> </w:t>
            </w:r>
            <w:r w:rsidRPr="005E401C">
              <w:rPr>
                <w:b/>
                <w:bCs/>
              </w:rPr>
              <w:t>”</w:t>
            </w:r>
          </w:p>
        </w:tc>
        <w:tc>
          <w:tcPr>
            <w:tcW w:w="567" w:type="dxa"/>
            <w:tcBorders>
              <w:bottom w:val="single" w:sz="4" w:space="0" w:color="auto"/>
            </w:tcBorders>
          </w:tcPr>
          <w:p w:rsidR="008E2E68" w:rsidRPr="005E401C" w:rsidRDefault="008E2E68" w:rsidP="002675B6">
            <w:pPr>
              <w:jc w:val="center"/>
              <w:rPr>
                <w:b/>
                <w:bCs/>
              </w:rPr>
            </w:pPr>
          </w:p>
        </w:tc>
        <w:tc>
          <w:tcPr>
            <w:tcW w:w="456" w:type="dxa"/>
          </w:tcPr>
          <w:p w:rsidR="008E2E68" w:rsidRPr="005E401C" w:rsidRDefault="008E2E68" w:rsidP="002675B6">
            <w:pPr>
              <w:rPr>
                <w:b/>
                <w:bCs/>
              </w:rPr>
            </w:pPr>
            <w:r w:rsidRPr="005E401C">
              <w:rPr>
                <w:b/>
                <w:bCs/>
              </w:rPr>
              <w:t>”</w:t>
            </w:r>
          </w:p>
        </w:tc>
        <w:tc>
          <w:tcPr>
            <w:tcW w:w="1488" w:type="dxa"/>
            <w:tcBorders>
              <w:bottom w:val="single" w:sz="4" w:space="0" w:color="auto"/>
            </w:tcBorders>
          </w:tcPr>
          <w:p w:rsidR="008E2E68" w:rsidRPr="005E401C" w:rsidRDefault="008E2E68" w:rsidP="002675B6">
            <w:pPr>
              <w:jc w:val="center"/>
              <w:rPr>
                <w:b/>
                <w:bCs/>
              </w:rPr>
            </w:pPr>
          </w:p>
        </w:tc>
        <w:tc>
          <w:tcPr>
            <w:tcW w:w="1045" w:type="dxa"/>
          </w:tcPr>
          <w:p w:rsidR="008E2E68" w:rsidRPr="005E401C" w:rsidRDefault="008E2E68" w:rsidP="002675B6">
            <w:pPr>
              <w:rPr>
                <w:b/>
                <w:bCs/>
              </w:rPr>
            </w:pPr>
            <w:r w:rsidRPr="005E401C">
              <w:rPr>
                <w:b/>
                <w:bCs/>
              </w:rPr>
              <w:t>20</w:t>
            </w:r>
            <w:r w:rsidRPr="005E401C">
              <w:rPr>
                <w:b/>
                <w:bCs/>
                <w:lang w:val="en-US"/>
              </w:rPr>
              <w:t>1</w:t>
            </w:r>
            <w:r>
              <w:rPr>
                <w:b/>
                <w:bCs/>
                <w:lang w:val="en-US"/>
              </w:rPr>
              <w:t xml:space="preserve">  </w:t>
            </w:r>
            <w:r w:rsidRPr="005E401C">
              <w:rPr>
                <w:b/>
                <w:bCs/>
              </w:rPr>
              <w:t xml:space="preserve"> г.</w:t>
            </w:r>
          </w:p>
        </w:tc>
      </w:tr>
    </w:tbl>
    <w:p w:rsidR="008E2E68" w:rsidRDefault="008E2E68" w:rsidP="008E2E68">
      <w:pPr>
        <w:jc w:val="center"/>
        <w:rPr>
          <w:b/>
          <w:bCs/>
          <w:i/>
          <w:iCs/>
        </w:rPr>
      </w:pPr>
      <w:r w:rsidRPr="00602AFD">
        <w:rPr>
          <w:b/>
          <w:bCs/>
          <w:i/>
          <w:iCs/>
        </w:rPr>
        <w:t>На автоперевозку грузов  в  международном сообщении.</w:t>
      </w:r>
    </w:p>
    <w:p w:rsidR="008E2E68" w:rsidRPr="00602AFD" w:rsidRDefault="008E2E68" w:rsidP="008E2E68">
      <w:pPr>
        <w:jc w:val="center"/>
        <w:rPr>
          <w:b/>
          <w:bCs/>
          <w:i/>
          <w:iCs/>
        </w:rPr>
      </w:pPr>
    </w:p>
    <w:p w:rsidR="008E2E68" w:rsidRPr="00AF6195" w:rsidRDefault="008E2E68" w:rsidP="008E2E68">
      <w:pPr>
        <w:rPr>
          <w:b/>
          <w:bCs/>
          <w:u w:val="single"/>
        </w:rPr>
      </w:pPr>
      <w:r w:rsidRPr="00AF6195">
        <w:rPr>
          <w:b/>
          <w:bCs/>
          <w:u w:val="single"/>
        </w:rPr>
        <w:t>Общая информация:</w:t>
      </w:r>
    </w:p>
    <w:p w:rsidR="008E2E68" w:rsidRDefault="008E2E68" w:rsidP="008E2E68">
      <w:pPr>
        <w:rPr>
          <w:b/>
          <w:bCs/>
        </w:rPr>
      </w:pPr>
    </w:p>
    <w:tbl>
      <w:tblPr>
        <w:tblStyle w:val="a9"/>
        <w:tblW w:w="0" w:type="auto"/>
        <w:jc w:val="center"/>
        <w:tblInd w:w="0" w:type="dxa"/>
        <w:tblLook w:val="01E0"/>
      </w:tblPr>
      <w:tblGrid>
        <w:gridCol w:w="889"/>
        <w:gridCol w:w="175"/>
        <w:gridCol w:w="184"/>
        <w:gridCol w:w="537"/>
        <w:gridCol w:w="517"/>
        <w:gridCol w:w="2305"/>
        <w:gridCol w:w="825"/>
        <w:gridCol w:w="4139"/>
      </w:tblGrid>
      <w:tr w:rsidR="008E2E68" w:rsidRPr="00FA0BB7" w:rsidTr="002675B6">
        <w:trPr>
          <w:jc w:val="center"/>
        </w:trPr>
        <w:tc>
          <w:tcPr>
            <w:tcW w:w="1189" w:type="dxa"/>
            <w:gridSpan w:val="3"/>
          </w:tcPr>
          <w:p w:rsidR="008E2E68" w:rsidRPr="00AF6195" w:rsidRDefault="008E2E68" w:rsidP="002675B6">
            <w:pPr>
              <w:rPr>
                <w:b/>
                <w:bCs/>
              </w:rPr>
            </w:pPr>
            <w:r w:rsidRPr="00AF6195">
              <w:rPr>
                <w:b/>
                <w:iCs/>
              </w:rPr>
              <w:t>1. Клиент:</w:t>
            </w:r>
          </w:p>
        </w:tc>
        <w:tc>
          <w:tcPr>
            <w:tcW w:w="8382" w:type="dxa"/>
            <w:gridSpan w:val="5"/>
          </w:tcPr>
          <w:p w:rsidR="008E2E68" w:rsidRPr="00FA0BB7" w:rsidRDefault="008E2E68" w:rsidP="002675B6">
            <w:pPr>
              <w:rPr>
                <w:bCs/>
              </w:rPr>
            </w:pPr>
          </w:p>
        </w:tc>
      </w:tr>
      <w:tr w:rsidR="008E2E68" w:rsidRPr="00FA0BB7" w:rsidTr="002675B6">
        <w:trPr>
          <w:jc w:val="center"/>
        </w:trPr>
        <w:tc>
          <w:tcPr>
            <w:tcW w:w="1726" w:type="dxa"/>
            <w:gridSpan w:val="4"/>
          </w:tcPr>
          <w:p w:rsidR="008E2E68" w:rsidRPr="00AF6195" w:rsidRDefault="008E2E68" w:rsidP="002675B6">
            <w:pPr>
              <w:rPr>
                <w:b/>
                <w:bCs/>
              </w:rPr>
            </w:pPr>
            <w:r w:rsidRPr="00AF6195">
              <w:rPr>
                <w:b/>
                <w:iCs/>
              </w:rPr>
              <w:t>2. Плательщик:</w:t>
            </w:r>
          </w:p>
        </w:tc>
        <w:tc>
          <w:tcPr>
            <w:tcW w:w="7845" w:type="dxa"/>
            <w:gridSpan w:val="4"/>
          </w:tcPr>
          <w:p w:rsidR="008E2E68" w:rsidRPr="00FA0BB7" w:rsidRDefault="008E2E68" w:rsidP="002675B6">
            <w:pPr>
              <w:rPr>
                <w:bCs/>
              </w:rPr>
            </w:pPr>
          </w:p>
        </w:tc>
      </w:tr>
      <w:tr w:rsidR="008E2E68" w:rsidRPr="00FA0BB7" w:rsidTr="002675B6">
        <w:trPr>
          <w:jc w:val="center"/>
        </w:trPr>
        <w:tc>
          <w:tcPr>
            <w:tcW w:w="2243" w:type="dxa"/>
            <w:gridSpan w:val="5"/>
          </w:tcPr>
          <w:p w:rsidR="008E2E68" w:rsidRPr="00AF6195" w:rsidRDefault="008E2E68" w:rsidP="002675B6">
            <w:pPr>
              <w:rPr>
                <w:b/>
                <w:bCs/>
              </w:rPr>
            </w:pPr>
            <w:r w:rsidRPr="00AF6195">
              <w:rPr>
                <w:b/>
                <w:iCs/>
              </w:rPr>
              <w:t>3. Грузоотправитель:</w:t>
            </w:r>
          </w:p>
        </w:tc>
        <w:tc>
          <w:tcPr>
            <w:tcW w:w="7328" w:type="dxa"/>
            <w:gridSpan w:val="3"/>
          </w:tcPr>
          <w:p w:rsidR="008E2E68" w:rsidRPr="00FA0BB7" w:rsidRDefault="008E2E68" w:rsidP="002675B6">
            <w:pPr>
              <w:rPr>
                <w:bCs/>
              </w:rPr>
            </w:pPr>
          </w:p>
        </w:tc>
      </w:tr>
      <w:tr w:rsidR="008E2E68" w:rsidRPr="00FA0BB7" w:rsidTr="002675B6">
        <w:trPr>
          <w:jc w:val="center"/>
        </w:trPr>
        <w:tc>
          <w:tcPr>
            <w:tcW w:w="1005" w:type="dxa"/>
            <w:gridSpan w:val="2"/>
          </w:tcPr>
          <w:p w:rsidR="008E2E68" w:rsidRPr="00FA0BB7" w:rsidRDefault="008E2E68" w:rsidP="002675B6">
            <w:pPr>
              <w:rPr>
                <w:bCs/>
              </w:rPr>
            </w:pPr>
            <w:r w:rsidRPr="00503569">
              <w:t>страна</w:t>
            </w:r>
          </w:p>
        </w:tc>
        <w:tc>
          <w:tcPr>
            <w:tcW w:w="3565" w:type="dxa"/>
            <w:gridSpan w:val="4"/>
          </w:tcPr>
          <w:p w:rsidR="008E2E68" w:rsidRPr="00FA0BB7" w:rsidRDefault="008E2E68" w:rsidP="002675B6">
            <w:pPr>
              <w:rPr>
                <w:bCs/>
              </w:rPr>
            </w:pPr>
          </w:p>
        </w:tc>
        <w:tc>
          <w:tcPr>
            <w:tcW w:w="825" w:type="dxa"/>
          </w:tcPr>
          <w:p w:rsidR="008E2E68" w:rsidRPr="00FA0BB7" w:rsidRDefault="008E2E68" w:rsidP="002675B6">
            <w:pPr>
              <w:rPr>
                <w:bCs/>
              </w:rPr>
            </w:pPr>
            <w:r w:rsidRPr="00503569">
              <w:t>город</w:t>
            </w:r>
          </w:p>
        </w:tc>
        <w:tc>
          <w:tcPr>
            <w:tcW w:w="4176" w:type="dxa"/>
          </w:tcPr>
          <w:p w:rsidR="008E2E68" w:rsidRPr="00FA0BB7" w:rsidRDefault="008E2E68" w:rsidP="002675B6">
            <w:pPr>
              <w:rPr>
                <w:bCs/>
              </w:rPr>
            </w:pPr>
          </w:p>
        </w:tc>
      </w:tr>
      <w:tr w:rsidR="008E2E68" w:rsidRPr="00FA0BB7" w:rsidTr="002675B6">
        <w:trPr>
          <w:jc w:val="center"/>
        </w:trPr>
        <w:tc>
          <w:tcPr>
            <w:tcW w:w="9571" w:type="dxa"/>
            <w:gridSpan w:val="8"/>
          </w:tcPr>
          <w:p w:rsidR="008E2E68" w:rsidRPr="00AF6195" w:rsidRDefault="008E2E68" w:rsidP="002675B6">
            <w:pPr>
              <w:rPr>
                <w:b/>
                <w:bCs/>
              </w:rPr>
            </w:pPr>
            <w:r w:rsidRPr="00AF6195">
              <w:rPr>
                <w:b/>
                <w:iCs/>
              </w:rPr>
              <w:t xml:space="preserve">4. Место погрузки:  </w:t>
            </w:r>
          </w:p>
        </w:tc>
      </w:tr>
      <w:tr w:rsidR="008E2E68" w:rsidRPr="00FA0BB7" w:rsidTr="002675B6">
        <w:trPr>
          <w:jc w:val="center"/>
        </w:trPr>
        <w:tc>
          <w:tcPr>
            <w:tcW w:w="1005" w:type="dxa"/>
            <w:gridSpan w:val="2"/>
          </w:tcPr>
          <w:p w:rsidR="008E2E68" w:rsidRPr="00FA0BB7" w:rsidRDefault="008E2E68" w:rsidP="002675B6">
            <w:pPr>
              <w:rPr>
                <w:bCs/>
              </w:rPr>
            </w:pPr>
            <w:r w:rsidRPr="00503569">
              <w:t>страна</w:t>
            </w:r>
          </w:p>
        </w:tc>
        <w:tc>
          <w:tcPr>
            <w:tcW w:w="3565" w:type="dxa"/>
            <w:gridSpan w:val="4"/>
          </w:tcPr>
          <w:p w:rsidR="008E2E68" w:rsidRPr="00FA0BB7" w:rsidRDefault="008E2E68" w:rsidP="002675B6">
            <w:pPr>
              <w:rPr>
                <w:bCs/>
              </w:rPr>
            </w:pPr>
          </w:p>
        </w:tc>
        <w:tc>
          <w:tcPr>
            <w:tcW w:w="825" w:type="dxa"/>
          </w:tcPr>
          <w:p w:rsidR="008E2E68" w:rsidRPr="00FA0BB7" w:rsidRDefault="008E2E68" w:rsidP="002675B6">
            <w:pPr>
              <w:rPr>
                <w:bCs/>
              </w:rPr>
            </w:pPr>
            <w:r w:rsidRPr="00503569">
              <w:t>город</w:t>
            </w:r>
          </w:p>
        </w:tc>
        <w:tc>
          <w:tcPr>
            <w:tcW w:w="4176" w:type="dxa"/>
          </w:tcPr>
          <w:p w:rsidR="008E2E68" w:rsidRPr="00FA0BB7" w:rsidRDefault="008E2E68" w:rsidP="002675B6">
            <w:pPr>
              <w:rPr>
                <w:bCs/>
              </w:rPr>
            </w:pPr>
          </w:p>
        </w:tc>
      </w:tr>
      <w:tr w:rsidR="008E2E68" w:rsidRPr="00FA0BB7" w:rsidTr="002675B6">
        <w:trPr>
          <w:jc w:val="center"/>
        </w:trPr>
        <w:tc>
          <w:tcPr>
            <w:tcW w:w="1005" w:type="dxa"/>
            <w:gridSpan w:val="2"/>
          </w:tcPr>
          <w:p w:rsidR="008E2E68" w:rsidRPr="00FA0BB7" w:rsidRDefault="008E2E68" w:rsidP="002675B6">
            <w:pPr>
              <w:rPr>
                <w:bCs/>
              </w:rPr>
            </w:pPr>
            <w:r w:rsidRPr="00503569">
              <w:t>адрес</w:t>
            </w:r>
          </w:p>
        </w:tc>
        <w:tc>
          <w:tcPr>
            <w:tcW w:w="8566" w:type="dxa"/>
            <w:gridSpan w:val="6"/>
          </w:tcPr>
          <w:p w:rsidR="008E2E68" w:rsidRPr="00FA0BB7" w:rsidRDefault="008E2E68" w:rsidP="002675B6">
            <w:pPr>
              <w:rPr>
                <w:bCs/>
              </w:rPr>
            </w:pPr>
          </w:p>
        </w:tc>
      </w:tr>
      <w:tr w:rsidR="008E2E68" w:rsidRPr="00FA0BB7" w:rsidTr="002675B6">
        <w:trPr>
          <w:jc w:val="center"/>
        </w:trPr>
        <w:tc>
          <w:tcPr>
            <w:tcW w:w="1726" w:type="dxa"/>
            <w:gridSpan w:val="4"/>
          </w:tcPr>
          <w:p w:rsidR="008E2E68" w:rsidRPr="00FA0BB7" w:rsidRDefault="008E2E68" w:rsidP="002675B6">
            <w:pPr>
              <w:rPr>
                <w:bCs/>
              </w:rPr>
            </w:pPr>
            <w:r w:rsidRPr="00503569">
              <w:rPr>
                <w:bCs/>
                <w:iCs/>
              </w:rPr>
              <w:t>контактное лицо</w:t>
            </w:r>
          </w:p>
        </w:tc>
        <w:tc>
          <w:tcPr>
            <w:tcW w:w="7845" w:type="dxa"/>
            <w:gridSpan w:val="4"/>
          </w:tcPr>
          <w:p w:rsidR="008E2E68" w:rsidRPr="00FA0BB7" w:rsidRDefault="008E2E68" w:rsidP="002675B6">
            <w:pPr>
              <w:rPr>
                <w:bCs/>
              </w:rPr>
            </w:pPr>
          </w:p>
        </w:tc>
      </w:tr>
      <w:tr w:rsidR="008E2E68" w:rsidRPr="00FA0BB7" w:rsidTr="002675B6">
        <w:trPr>
          <w:trHeight w:val="249"/>
          <w:jc w:val="center"/>
        </w:trPr>
        <w:tc>
          <w:tcPr>
            <w:tcW w:w="2243" w:type="dxa"/>
            <w:gridSpan w:val="5"/>
          </w:tcPr>
          <w:p w:rsidR="008E2E68" w:rsidRPr="00AF6195" w:rsidRDefault="008E2E68" w:rsidP="002675B6">
            <w:pPr>
              <w:rPr>
                <w:b/>
                <w:bCs/>
              </w:rPr>
            </w:pPr>
            <w:r w:rsidRPr="00AF6195">
              <w:rPr>
                <w:b/>
                <w:iCs/>
              </w:rPr>
              <w:t>5. Грузополучатель:</w:t>
            </w:r>
          </w:p>
        </w:tc>
        <w:tc>
          <w:tcPr>
            <w:tcW w:w="7328" w:type="dxa"/>
            <w:gridSpan w:val="3"/>
          </w:tcPr>
          <w:p w:rsidR="008E2E68" w:rsidRPr="00FA0BB7" w:rsidRDefault="008E2E68" w:rsidP="002675B6">
            <w:pPr>
              <w:rPr>
                <w:bCs/>
              </w:rPr>
            </w:pPr>
          </w:p>
        </w:tc>
      </w:tr>
      <w:tr w:rsidR="008E2E68" w:rsidRPr="00FA0BB7" w:rsidTr="002675B6">
        <w:trPr>
          <w:jc w:val="center"/>
        </w:trPr>
        <w:tc>
          <w:tcPr>
            <w:tcW w:w="830" w:type="dxa"/>
          </w:tcPr>
          <w:p w:rsidR="008E2E68" w:rsidRPr="00FA0BB7" w:rsidRDefault="008E2E68" w:rsidP="002675B6">
            <w:pPr>
              <w:rPr>
                <w:bCs/>
              </w:rPr>
            </w:pPr>
            <w:r w:rsidRPr="00503569">
              <w:t>страна</w:t>
            </w:r>
          </w:p>
        </w:tc>
        <w:tc>
          <w:tcPr>
            <w:tcW w:w="3740" w:type="dxa"/>
            <w:gridSpan w:val="5"/>
          </w:tcPr>
          <w:p w:rsidR="008E2E68" w:rsidRPr="00FA0BB7" w:rsidRDefault="008E2E68" w:rsidP="002675B6">
            <w:pPr>
              <w:rPr>
                <w:bCs/>
              </w:rPr>
            </w:pPr>
          </w:p>
        </w:tc>
        <w:tc>
          <w:tcPr>
            <w:tcW w:w="825" w:type="dxa"/>
          </w:tcPr>
          <w:p w:rsidR="008E2E68" w:rsidRPr="00FA0BB7" w:rsidRDefault="008E2E68" w:rsidP="002675B6">
            <w:pPr>
              <w:rPr>
                <w:bCs/>
              </w:rPr>
            </w:pPr>
            <w:r w:rsidRPr="00503569">
              <w:t>город</w:t>
            </w:r>
          </w:p>
        </w:tc>
        <w:tc>
          <w:tcPr>
            <w:tcW w:w="4176" w:type="dxa"/>
          </w:tcPr>
          <w:p w:rsidR="008E2E68" w:rsidRPr="00FA0BB7" w:rsidRDefault="008E2E68" w:rsidP="002675B6">
            <w:pPr>
              <w:rPr>
                <w:bCs/>
              </w:rPr>
            </w:pPr>
          </w:p>
        </w:tc>
      </w:tr>
      <w:tr w:rsidR="008E2E68" w:rsidRPr="00FA0BB7" w:rsidTr="002675B6">
        <w:trPr>
          <w:jc w:val="center"/>
        </w:trPr>
        <w:tc>
          <w:tcPr>
            <w:tcW w:w="9571" w:type="dxa"/>
            <w:gridSpan w:val="8"/>
          </w:tcPr>
          <w:p w:rsidR="008E2E68" w:rsidRPr="00FA0BB7" w:rsidRDefault="008E2E68" w:rsidP="002675B6">
            <w:pPr>
              <w:rPr>
                <w:bCs/>
              </w:rPr>
            </w:pPr>
            <w:r w:rsidRPr="00AF6195">
              <w:rPr>
                <w:b/>
                <w:iCs/>
              </w:rPr>
              <w:t xml:space="preserve">6. Место разгрузки:   </w:t>
            </w:r>
          </w:p>
        </w:tc>
      </w:tr>
      <w:tr w:rsidR="008E2E68" w:rsidRPr="00FA0BB7" w:rsidTr="002675B6">
        <w:trPr>
          <w:jc w:val="center"/>
        </w:trPr>
        <w:tc>
          <w:tcPr>
            <w:tcW w:w="830" w:type="dxa"/>
          </w:tcPr>
          <w:p w:rsidR="008E2E68" w:rsidRPr="00FA0BB7" w:rsidRDefault="008E2E68" w:rsidP="002675B6">
            <w:pPr>
              <w:rPr>
                <w:bCs/>
              </w:rPr>
            </w:pPr>
            <w:r w:rsidRPr="00503569">
              <w:t>страна</w:t>
            </w:r>
          </w:p>
        </w:tc>
        <w:tc>
          <w:tcPr>
            <w:tcW w:w="3740" w:type="dxa"/>
            <w:gridSpan w:val="5"/>
          </w:tcPr>
          <w:p w:rsidR="008E2E68" w:rsidRPr="00FA0BB7" w:rsidRDefault="008E2E68" w:rsidP="002675B6">
            <w:pPr>
              <w:rPr>
                <w:bCs/>
              </w:rPr>
            </w:pPr>
          </w:p>
        </w:tc>
        <w:tc>
          <w:tcPr>
            <w:tcW w:w="825" w:type="dxa"/>
          </w:tcPr>
          <w:p w:rsidR="008E2E68" w:rsidRPr="00FA0BB7" w:rsidRDefault="008E2E68" w:rsidP="002675B6">
            <w:pPr>
              <w:rPr>
                <w:bCs/>
              </w:rPr>
            </w:pPr>
            <w:r w:rsidRPr="00503569">
              <w:t>город</w:t>
            </w:r>
          </w:p>
        </w:tc>
        <w:tc>
          <w:tcPr>
            <w:tcW w:w="4176" w:type="dxa"/>
          </w:tcPr>
          <w:p w:rsidR="008E2E68" w:rsidRPr="00FA0BB7" w:rsidRDefault="008E2E68" w:rsidP="002675B6">
            <w:pPr>
              <w:rPr>
                <w:bCs/>
              </w:rPr>
            </w:pPr>
          </w:p>
        </w:tc>
      </w:tr>
      <w:tr w:rsidR="008E2E68" w:rsidRPr="00FA0BB7" w:rsidTr="002675B6">
        <w:trPr>
          <w:jc w:val="center"/>
        </w:trPr>
        <w:tc>
          <w:tcPr>
            <w:tcW w:w="830" w:type="dxa"/>
          </w:tcPr>
          <w:p w:rsidR="008E2E68" w:rsidRPr="00FA0BB7" w:rsidRDefault="008E2E68" w:rsidP="002675B6">
            <w:pPr>
              <w:rPr>
                <w:bCs/>
              </w:rPr>
            </w:pPr>
            <w:r w:rsidRPr="00503569">
              <w:t>адрес</w:t>
            </w:r>
          </w:p>
        </w:tc>
        <w:tc>
          <w:tcPr>
            <w:tcW w:w="8741" w:type="dxa"/>
            <w:gridSpan w:val="7"/>
          </w:tcPr>
          <w:p w:rsidR="008E2E68" w:rsidRPr="00FA0BB7" w:rsidRDefault="008E2E68" w:rsidP="002675B6">
            <w:pPr>
              <w:rPr>
                <w:bCs/>
              </w:rPr>
            </w:pPr>
          </w:p>
        </w:tc>
      </w:tr>
      <w:tr w:rsidR="008E2E68" w:rsidRPr="00FA0BB7" w:rsidTr="002675B6">
        <w:trPr>
          <w:jc w:val="center"/>
        </w:trPr>
        <w:tc>
          <w:tcPr>
            <w:tcW w:w="1726" w:type="dxa"/>
            <w:gridSpan w:val="4"/>
          </w:tcPr>
          <w:p w:rsidR="008E2E68" w:rsidRPr="00FA0BB7" w:rsidRDefault="008E2E68" w:rsidP="002675B6">
            <w:pPr>
              <w:rPr>
                <w:bCs/>
              </w:rPr>
            </w:pPr>
            <w:r w:rsidRPr="00503569">
              <w:rPr>
                <w:bCs/>
                <w:iCs/>
              </w:rPr>
              <w:t>контактное лицо</w:t>
            </w:r>
          </w:p>
        </w:tc>
        <w:tc>
          <w:tcPr>
            <w:tcW w:w="7845" w:type="dxa"/>
            <w:gridSpan w:val="4"/>
          </w:tcPr>
          <w:p w:rsidR="008E2E68" w:rsidRPr="00FA0BB7" w:rsidRDefault="008E2E68" w:rsidP="002675B6">
            <w:pPr>
              <w:rPr>
                <w:bCs/>
              </w:rPr>
            </w:pPr>
          </w:p>
        </w:tc>
      </w:tr>
    </w:tbl>
    <w:p w:rsidR="008E2E68" w:rsidRPr="00FA0BB7" w:rsidRDefault="008E2E68" w:rsidP="008E2E68">
      <w:pPr>
        <w:jc w:val="center"/>
        <w:rPr>
          <w:b/>
          <w:bCs/>
        </w:rPr>
      </w:pPr>
    </w:p>
    <w:p w:rsidR="008E2E68" w:rsidRPr="00AF6195" w:rsidRDefault="008E2E68" w:rsidP="008E2E68">
      <w:pPr>
        <w:rPr>
          <w:b/>
          <w:bCs/>
          <w:u w:val="single"/>
        </w:rPr>
      </w:pPr>
      <w:r w:rsidRPr="00AF6195">
        <w:rPr>
          <w:b/>
          <w:bCs/>
          <w:u w:val="single"/>
        </w:rPr>
        <w:t>Информация по грузу:</w:t>
      </w:r>
    </w:p>
    <w:p w:rsidR="008E2E68" w:rsidRPr="00586AA8" w:rsidRDefault="008E2E68" w:rsidP="008E2E68">
      <w:pPr>
        <w:rPr>
          <w:b/>
          <w:bCs/>
        </w:rPr>
      </w:pPr>
    </w:p>
    <w:tbl>
      <w:tblPr>
        <w:tblW w:w="990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80"/>
        <w:gridCol w:w="6120"/>
      </w:tblGrid>
      <w:tr w:rsidR="008E2E68" w:rsidRPr="00D72268" w:rsidTr="002675B6">
        <w:trPr>
          <w:jc w:val="center"/>
        </w:trPr>
        <w:tc>
          <w:tcPr>
            <w:tcW w:w="3780" w:type="dxa"/>
          </w:tcPr>
          <w:p w:rsidR="008E2E68" w:rsidRPr="00D72268" w:rsidRDefault="008E2E68" w:rsidP="002675B6">
            <w:r w:rsidRPr="00D72268">
              <w:t>7. Наименование груза</w:t>
            </w:r>
          </w:p>
        </w:tc>
        <w:tc>
          <w:tcPr>
            <w:tcW w:w="6120" w:type="dxa"/>
          </w:tcPr>
          <w:p w:rsidR="008E2E68" w:rsidRPr="00FA0BB7" w:rsidRDefault="008E2E68" w:rsidP="002675B6">
            <w:r w:rsidRPr="00FA0BB7">
              <w:t xml:space="preserve">  </w:t>
            </w:r>
          </w:p>
        </w:tc>
      </w:tr>
      <w:tr w:rsidR="008E2E68" w:rsidRPr="00D72268" w:rsidTr="002675B6">
        <w:trPr>
          <w:jc w:val="center"/>
        </w:trPr>
        <w:tc>
          <w:tcPr>
            <w:tcW w:w="3780" w:type="dxa"/>
          </w:tcPr>
          <w:p w:rsidR="008E2E68" w:rsidRPr="00D72268" w:rsidRDefault="008E2E68" w:rsidP="002675B6">
            <w:r>
              <w:t>8. Заявленная стоимость груза</w:t>
            </w:r>
          </w:p>
        </w:tc>
        <w:tc>
          <w:tcPr>
            <w:tcW w:w="6120" w:type="dxa"/>
          </w:tcPr>
          <w:p w:rsidR="008E2E68" w:rsidRPr="00D72268" w:rsidRDefault="008E2E68" w:rsidP="002675B6"/>
        </w:tc>
      </w:tr>
      <w:tr w:rsidR="008E2E68" w:rsidRPr="00D72268" w:rsidTr="002675B6">
        <w:trPr>
          <w:jc w:val="center"/>
        </w:trPr>
        <w:tc>
          <w:tcPr>
            <w:tcW w:w="3780" w:type="dxa"/>
          </w:tcPr>
          <w:p w:rsidR="008E2E68" w:rsidRPr="002927EC" w:rsidRDefault="008E2E68" w:rsidP="002675B6">
            <w:pPr>
              <w:rPr>
                <w:lang w:val="en-US"/>
              </w:rPr>
            </w:pPr>
            <w:r>
              <w:t>9. Количество мест</w:t>
            </w:r>
            <w:r>
              <w:rPr>
                <w:lang w:val="en-US"/>
              </w:rPr>
              <w:t>*</w:t>
            </w:r>
          </w:p>
        </w:tc>
        <w:tc>
          <w:tcPr>
            <w:tcW w:w="6120" w:type="dxa"/>
          </w:tcPr>
          <w:p w:rsidR="008E2E68" w:rsidRPr="00D72268" w:rsidRDefault="008E2E68" w:rsidP="002675B6"/>
        </w:tc>
      </w:tr>
      <w:tr w:rsidR="008E2E68" w:rsidRPr="00D72268" w:rsidTr="002675B6">
        <w:trPr>
          <w:jc w:val="center"/>
        </w:trPr>
        <w:tc>
          <w:tcPr>
            <w:tcW w:w="3780" w:type="dxa"/>
          </w:tcPr>
          <w:p w:rsidR="008E2E68" w:rsidRPr="002927EC" w:rsidRDefault="008E2E68" w:rsidP="002675B6">
            <w:pPr>
              <w:rPr>
                <w:lang w:val="en-US"/>
              </w:rPr>
            </w:pPr>
            <w:r>
              <w:t>10. Род упаковки</w:t>
            </w:r>
            <w:r>
              <w:rPr>
                <w:lang w:val="en-US"/>
              </w:rPr>
              <w:t>*</w:t>
            </w:r>
          </w:p>
        </w:tc>
        <w:tc>
          <w:tcPr>
            <w:tcW w:w="6120" w:type="dxa"/>
          </w:tcPr>
          <w:p w:rsidR="008E2E68" w:rsidRPr="00D72268" w:rsidRDefault="008E2E68" w:rsidP="002675B6"/>
        </w:tc>
      </w:tr>
      <w:tr w:rsidR="008E2E68" w:rsidRPr="00D72268" w:rsidTr="002675B6">
        <w:trPr>
          <w:jc w:val="center"/>
        </w:trPr>
        <w:tc>
          <w:tcPr>
            <w:tcW w:w="3780" w:type="dxa"/>
          </w:tcPr>
          <w:p w:rsidR="008E2E68" w:rsidRPr="002927EC" w:rsidRDefault="008E2E68" w:rsidP="002675B6">
            <w:pPr>
              <w:rPr>
                <w:lang w:val="en-US"/>
              </w:rPr>
            </w:pPr>
            <w:r>
              <w:t xml:space="preserve">11. Вес брутто, отправки, </w:t>
            </w:r>
            <w:proofErr w:type="gramStart"/>
            <w:r>
              <w:t>кг</w:t>
            </w:r>
            <w:proofErr w:type="gramEnd"/>
            <w:r>
              <w:t>.</w:t>
            </w:r>
            <w:r>
              <w:rPr>
                <w:lang w:val="en-US"/>
              </w:rPr>
              <w:t>*</w:t>
            </w:r>
          </w:p>
        </w:tc>
        <w:tc>
          <w:tcPr>
            <w:tcW w:w="6120" w:type="dxa"/>
          </w:tcPr>
          <w:p w:rsidR="008E2E68" w:rsidRPr="00D72268" w:rsidRDefault="008E2E68" w:rsidP="002675B6"/>
        </w:tc>
      </w:tr>
      <w:tr w:rsidR="008E2E68" w:rsidRPr="00D72268" w:rsidTr="002675B6">
        <w:trPr>
          <w:jc w:val="center"/>
        </w:trPr>
        <w:tc>
          <w:tcPr>
            <w:tcW w:w="3780" w:type="dxa"/>
          </w:tcPr>
          <w:p w:rsidR="008E2E68" w:rsidRPr="002927EC" w:rsidRDefault="008E2E68" w:rsidP="002675B6">
            <w:pPr>
              <w:rPr>
                <w:lang w:val="en-US"/>
              </w:rPr>
            </w:pPr>
            <w:r w:rsidRPr="00D72268">
              <w:t xml:space="preserve">12. Объём отправки, </w:t>
            </w:r>
            <w:proofErr w:type="gramStart"/>
            <w:r w:rsidRPr="00D72268">
              <w:t>м</w:t>
            </w:r>
            <w:proofErr w:type="gramEnd"/>
            <w:r w:rsidRPr="00D72268">
              <w:t>.</w:t>
            </w:r>
            <w:r w:rsidRPr="00D72268">
              <w:rPr>
                <w:lang w:val="en-US"/>
              </w:rPr>
              <w:t xml:space="preserve"> </w:t>
            </w:r>
            <w:r>
              <w:t>куб.</w:t>
            </w:r>
            <w:r>
              <w:rPr>
                <w:lang w:val="en-US"/>
              </w:rPr>
              <w:t>*</w:t>
            </w:r>
          </w:p>
        </w:tc>
        <w:tc>
          <w:tcPr>
            <w:tcW w:w="6120" w:type="dxa"/>
          </w:tcPr>
          <w:p w:rsidR="008E2E68" w:rsidRPr="00D72268" w:rsidRDefault="008E2E68" w:rsidP="002675B6"/>
        </w:tc>
      </w:tr>
      <w:tr w:rsidR="008E2E68" w:rsidRPr="00D72268" w:rsidTr="002675B6">
        <w:trPr>
          <w:jc w:val="center"/>
        </w:trPr>
        <w:tc>
          <w:tcPr>
            <w:tcW w:w="3780" w:type="dxa"/>
          </w:tcPr>
          <w:p w:rsidR="008E2E68" w:rsidRPr="002927EC" w:rsidRDefault="008E2E68" w:rsidP="002675B6">
            <w:pPr>
              <w:rPr>
                <w:lang w:val="en-US"/>
              </w:rPr>
            </w:pPr>
            <w:r w:rsidRPr="00D72268">
              <w:t>13. Размеры, габариты упак</w:t>
            </w:r>
            <w:r>
              <w:t>овочных мест</w:t>
            </w:r>
            <w:r>
              <w:rPr>
                <w:lang w:val="en-US"/>
              </w:rPr>
              <w:t>*</w:t>
            </w:r>
          </w:p>
        </w:tc>
        <w:tc>
          <w:tcPr>
            <w:tcW w:w="6120" w:type="dxa"/>
          </w:tcPr>
          <w:p w:rsidR="008E2E68" w:rsidRPr="00D72268" w:rsidRDefault="008E2E68" w:rsidP="002675B6">
            <w:pPr>
              <w:jc w:val="both"/>
            </w:pPr>
          </w:p>
        </w:tc>
      </w:tr>
      <w:tr w:rsidR="008E2E68" w:rsidRPr="00D72268" w:rsidTr="002675B6">
        <w:trPr>
          <w:jc w:val="center"/>
        </w:trPr>
        <w:tc>
          <w:tcPr>
            <w:tcW w:w="3780" w:type="dxa"/>
          </w:tcPr>
          <w:p w:rsidR="008E2E68" w:rsidRPr="00D72268" w:rsidRDefault="008E2E68" w:rsidP="002675B6">
            <w:r>
              <w:t>14. Код по ТН ВЭД</w:t>
            </w:r>
          </w:p>
        </w:tc>
        <w:tc>
          <w:tcPr>
            <w:tcW w:w="6120" w:type="dxa"/>
          </w:tcPr>
          <w:p w:rsidR="008E2E68" w:rsidRPr="00D72268" w:rsidRDefault="008E2E68" w:rsidP="002675B6"/>
        </w:tc>
      </w:tr>
      <w:tr w:rsidR="008E2E68" w:rsidRPr="00D72268" w:rsidTr="002675B6">
        <w:trPr>
          <w:jc w:val="center"/>
        </w:trPr>
        <w:tc>
          <w:tcPr>
            <w:tcW w:w="3780" w:type="dxa"/>
          </w:tcPr>
          <w:p w:rsidR="008E2E68" w:rsidRPr="00D72268" w:rsidRDefault="008E2E68" w:rsidP="002675B6">
            <w:r>
              <w:t>15. Класс опасности</w:t>
            </w:r>
          </w:p>
        </w:tc>
        <w:tc>
          <w:tcPr>
            <w:tcW w:w="6120" w:type="dxa"/>
          </w:tcPr>
          <w:p w:rsidR="008E2E68" w:rsidRPr="00D72268" w:rsidRDefault="008E2E68" w:rsidP="002675B6"/>
        </w:tc>
      </w:tr>
      <w:tr w:rsidR="008E2E68" w:rsidRPr="00D72268" w:rsidTr="002675B6">
        <w:trPr>
          <w:jc w:val="center"/>
        </w:trPr>
        <w:tc>
          <w:tcPr>
            <w:tcW w:w="3780" w:type="dxa"/>
          </w:tcPr>
          <w:p w:rsidR="008E2E68" w:rsidRPr="002927EC" w:rsidRDefault="008E2E68" w:rsidP="002675B6">
            <w:r w:rsidRPr="00D72268">
              <w:t>16. Дата</w:t>
            </w:r>
            <w:r>
              <w:t xml:space="preserve"> подачи транспорта под загрузку</w:t>
            </w:r>
            <w:r w:rsidRPr="002927EC">
              <w:t>*</w:t>
            </w:r>
          </w:p>
        </w:tc>
        <w:tc>
          <w:tcPr>
            <w:tcW w:w="6120" w:type="dxa"/>
          </w:tcPr>
          <w:p w:rsidR="008E2E68" w:rsidRPr="00D72268" w:rsidRDefault="008E2E68" w:rsidP="002675B6"/>
        </w:tc>
      </w:tr>
      <w:tr w:rsidR="008E2E68" w:rsidRPr="00D72268" w:rsidTr="002675B6">
        <w:trPr>
          <w:jc w:val="center"/>
        </w:trPr>
        <w:tc>
          <w:tcPr>
            <w:tcW w:w="3780" w:type="dxa"/>
          </w:tcPr>
          <w:p w:rsidR="008E2E68" w:rsidRPr="00D72268" w:rsidRDefault="008E2E68" w:rsidP="002675B6">
            <w:r w:rsidRPr="00D72268">
              <w:t>17. Требуемый тип подвижного состава</w:t>
            </w:r>
          </w:p>
        </w:tc>
        <w:tc>
          <w:tcPr>
            <w:tcW w:w="6120" w:type="dxa"/>
          </w:tcPr>
          <w:p w:rsidR="008E2E68" w:rsidRPr="00D72268" w:rsidRDefault="008E2E68" w:rsidP="002675B6"/>
        </w:tc>
      </w:tr>
      <w:tr w:rsidR="008E2E68" w:rsidRPr="00D72268" w:rsidTr="002675B6">
        <w:trPr>
          <w:jc w:val="center"/>
        </w:trPr>
        <w:tc>
          <w:tcPr>
            <w:tcW w:w="3780" w:type="dxa"/>
          </w:tcPr>
          <w:p w:rsidR="008E2E68" w:rsidRPr="00D72268" w:rsidRDefault="008E2E68" w:rsidP="002675B6">
            <w:r w:rsidRPr="00D72268">
              <w:lastRenderedPageBreak/>
              <w:t>18. Страхование груза оформить</w:t>
            </w:r>
          </w:p>
        </w:tc>
        <w:tc>
          <w:tcPr>
            <w:tcW w:w="6120" w:type="dxa"/>
          </w:tcPr>
          <w:p w:rsidR="008E2E68" w:rsidRPr="00D72268" w:rsidRDefault="008E2E68" w:rsidP="002675B6">
            <w:r w:rsidRPr="00D72268">
              <w:t xml:space="preserve">да -                               </w:t>
            </w:r>
            <w:r>
              <w:t xml:space="preserve">                 </w:t>
            </w:r>
            <w:r w:rsidRPr="00D72268">
              <w:t xml:space="preserve">      нет -      </w:t>
            </w:r>
          </w:p>
        </w:tc>
      </w:tr>
      <w:tr w:rsidR="008E2E68" w:rsidRPr="00D72268" w:rsidTr="002675B6">
        <w:trPr>
          <w:jc w:val="center"/>
        </w:trPr>
        <w:tc>
          <w:tcPr>
            <w:tcW w:w="3780" w:type="dxa"/>
          </w:tcPr>
          <w:p w:rsidR="008E2E68" w:rsidRPr="00BB5E16" w:rsidRDefault="008E2E68" w:rsidP="002675B6">
            <w:r w:rsidRPr="00D72268">
              <w:t>19. Стоимост</w:t>
            </w:r>
            <w:r>
              <w:t>ь перевозки</w:t>
            </w:r>
            <w:r>
              <w:rPr>
                <w:lang w:val="en-US"/>
              </w:rPr>
              <w:t xml:space="preserve"> / </w:t>
            </w:r>
            <w:r>
              <w:t>условия оплаты</w:t>
            </w:r>
          </w:p>
        </w:tc>
        <w:tc>
          <w:tcPr>
            <w:tcW w:w="6120" w:type="dxa"/>
          </w:tcPr>
          <w:p w:rsidR="008E2E68" w:rsidRDefault="008E2E68" w:rsidP="002675B6">
            <w:pPr>
              <w:rPr>
                <w:i/>
              </w:rPr>
            </w:pPr>
          </w:p>
          <w:p w:rsidR="008E2E68" w:rsidRPr="00350A60" w:rsidRDefault="008E2E68" w:rsidP="002675B6">
            <w:pPr>
              <w:rPr>
                <w:i/>
              </w:rPr>
            </w:pPr>
            <w:r>
              <w:rPr>
                <w:i/>
              </w:rPr>
              <w:t xml:space="preserve">Условия оплаты согласно п.5.6 Договора ТЭ №___ от _____2013г. </w:t>
            </w:r>
          </w:p>
        </w:tc>
      </w:tr>
      <w:tr w:rsidR="008E2E68" w:rsidRPr="00D72268" w:rsidTr="002675B6">
        <w:trPr>
          <w:jc w:val="center"/>
        </w:trPr>
        <w:tc>
          <w:tcPr>
            <w:tcW w:w="3780" w:type="dxa"/>
          </w:tcPr>
          <w:p w:rsidR="008E2E68" w:rsidRPr="00D72268" w:rsidRDefault="008E2E68" w:rsidP="002675B6">
            <w:r w:rsidRPr="00D72268">
              <w:t>20. Дополнительные услуги</w:t>
            </w:r>
          </w:p>
        </w:tc>
        <w:tc>
          <w:tcPr>
            <w:tcW w:w="6120" w:type="dxa"/>
          </w:tcPr>
          <w:p w:rsidR="008E2E68" w:rsidRPr="00D72268" w:rsidRDefault="008E2E68" w:rsidP="002675B6"/>
        </w:tc>
      </w:tr>
      <w:tr w:rsidR="008E2E68" w:rsidRPr="00D72268" w:rsidTr="002675B6">
        <w:trPr>
          <w:jc w:val="center"/>
        </w:trPr>
        <w:tc>
          <w:tcPr>
            <w:tcW w:w="3780" w:type="dxa"/>
          </w:tcPr>
          <w:p w:rsidR="008E2E68" w:rsidRPr="00D72268" w:rsidRDefault="008E2E68" w:rsidP="002675B6">
            <w:r w:rsidRPr="00D72268">
              <w:t>2</w:t>
            </w:r>
            <w:r>
              <w:t>1. Дополнительные условия</w:t>
            </w:r>
          </w:p>
        </w:tc>
        <w:tc>
          <w:tcPr>
            <w:tcW w:w="6120" w:type="dxa"/>
          </w:tcPr>
          <w:p w:rsidR="008E2E68" w:rsidRPr="00D72268" w:rsidRDefault="008E2E68" w:rsidP="002675B6"/>
        </w:tc>
      </w:tr>
    </w:tbl>
    <w:p w:rsidR="008E2E68" w:rsidRDefault="008E2E68" w:rsidP="008E2E68">
      <w:pPr>
        <w:rPr>
          <w:sz w:val="16"/>
          <w:szCs w:val="16"/>
        </w:rPr>
      </w:pPr>
      <w:r w:rsidRPr="002927EC">
        <w:rPr>
          <w:sz w:val="16"/>
          <w:szCs w:val="16"/>
        </w:rPr>
        <w:t xml:space="preserve">* - фактические данные по количеству мест, роду упаковки, весу, объему, габаритам груза и дате погрузки указываются в </w:t>
      </w:r>
      <w:r>
        <w:rPr>
          <w:sz w:val="16"/>
          <w:szCs w:val="16"/>
        </w:rPr>
        <w:t>транспортной накладной</w:t>
      </w:r>
    </w:p>
    <w:p w:rsidR="008E2E68" w:rsidRDefault="008E2E68" w:rsidP="008E2E68">
      <w:pPr>
        <w:rPr>
          <w:b/>
          <w:i/>
          <w:u w:val="single"/>
        </w:rPr>
      </w:pPr>
    </w:p>
    <w:p w:rsidR="008E2E68" w:rsidRPr="00BB5E16" w:rsidRDefault="008E2E68" w:rsidP="008E2E68">
      <w:pPr>
        <w:rPr>
          <w:b/>
          <w:i/>
          <w:u w:val="single"/>
        </w:rPr>
      </w:pPr>
      <w:r w:rsidRPr="00BB5E16">
        <w:rPr>
          <w:b/>
          <w:i/>
          <w:u w:val="single"/>
        </w:rPr>
        <w:t>Дополнительные требования:</w:t>
      </w:r>
    </w:p>
    <w:p w:rsidR="008E2E68" w:rsidRPr="002927EC" w:rsidRDefault="008E2E68" w:rsidP="008E2E68">
      <w:pPr>
        <w:tabs>
          <w:tab w:val="left" w:pos="4466"/>
        </w:tabs>
        <w:suppressAutoHyphens/>
        <w:rPr>
          <w:i/>
          <w:sz w:val="16"/>
          <w:szCs w:val="16"/>
        </w:rPr>
      </w:pPr>
      <w:r w:rsidRPr="002927EC">
        <w:rPr>
          <w:i/>
          <w:sz w:val="16"/>
          <w:szCs w:val="16"/>
        </w:rPr>
        <w:t>1. Соответствие габаритов и рода упаковки согласно поданной заявке.</w:t>
      </w:r>
    </w:p>
    <w:p w:rsidR="008E2E68" w:rsidRPr="002927EC" w:rsidRDefault="008E2E68" w:rsidP="008E2E68">
      <w:pPr>
        <w:tabs>
          <w:tab w:val="left" w:pos="4466"/>
        </w:tabs>
        <w:suppressAutoHyphens/>
        <w:rPr>
          <w:i/>
          <w:sz w:val="16"/>
          <w:szCs w:val="16"/>
        </w:rPr>
      </w:pPr>
      <w:r w:rsidRPr="002927EC">
        <w:rPr>
          <w:i/>
          <w:sz w:val="16"/>
          <w:szCs w:val="16"/>
        </w:rPr>
        <w:t>2. За размещение и крепление груза несёт ответственность грузоотправитель.</w:t>
      </w:r>
    </w:p>
    <w:p w:rsidR="008E2E68" w:rsidRPr="002927EC" w:rsidRDefault="008E2E68" w:rsidP="008E2E68">
      <w:pPr>
        <w:tabs>
          <w:tab w:val="left" w:pos="4466"/>
        </w:tabs>
        <w:suppressAutoHyphens/>
        <w:rPr>
          <w:i/>
          <w:sz w:val="16"/>
          <w:szCs w:val="16"/>
        </w:rPr>
      </w:pPr>
      <w:r w:rsidRPr="002927EC">
        <w:rPr>
          <w:i/>
          <w:sz w:val="16"/>
          <w:szCs w:val="16"/>
        </w:rPr>
        <w:t xml:space="preserve">3. Заказчик обязан указать в дополнительных условиях заявки об особенностях перевозимого груза, если таковые имеются. </w:t>
      </w:r>
    </w:p>
    <w:p w:rsidR="008E2E68" w:rsidRPr="002927EC" w:rsidRDefault="008E2E68" w:rsidP="008E2E68">
      <w:pPr>
        <w:rPr>
          <w:i/>
          <w:sz w:val="16"/>
          <w:szCs w:val="16"/>
        </w:rPr>
      </w:pPr>
      <w:r w:rsidRPr="002927EC">
        <w:rPr>
          <w:i/>
          <w:sz w:val="16"/>
          <w:szCs w:val="16"/>
        </w:rPr>
        <w:t xml:space="preserve">4. При простое транспорта (автоперевозка) под грузовыми операциями, включая таможенное оформление свыше 2 (двух) суток, взимается штраф за каждые последующие сутки в размере: </w:t>
      </w:r>
    </w:p>
    <w:p w:rsidR="008E2E68" w:rsidRPr="002927EC" w:rsidRDefault="008E2E68" w:rsidP="008E2E68">
      <w:pPr>
        <w:rPr>
          <w:i/>
          <w:sz w:val="16"/>
          <w:szCs w:val="16"/>
        </w:rPr>
      </w:pPr>
      <w:r w:rsidRPr="002927EC">
        <w:rPr>
          <w:i/>
          <w:sz w:val="16"/>
          <w:szCs w:val="16"/>
        </w:rPr>
        <w:t xml:space="preserve">    - на территории России -</w:t>
      </w:r>
      <w:r>
        <w:rPr>
          <w:i/>
          <w:sz w:val="16"/>
          <w:szCs w:val="16"/>
        </w:rPr>
        <w:t>2</w:t>
      </w:r>
      <w:r w:rsidRPr="002927EC">
        <w:rPr>
          <w:i/>
          <w:sz w:val="16"/>
          <w:szCs w:val="16"/>
        </w:rPr>
        <w:t>50 Евро</w:t>
      </w:r>
    </w:p>
    <w:p w:rsidR="008E2E68" w:rsidRPr="002927EC" w:rsidRDefault="008E2E68" w:rsidP="008E2E68">
      <w:pPr>
        <w:rPr>
          <w:i/>
          <w:sz w:val="16"/>
          <w:szCs w:val="16"/>
        </w:rPr>
      </w:pPr>
      <w:r w:rsidRPr="002927EC">
        <w:rPr>
          <w:i/>
          <w:sz w:val="16"/>
          <w:szCs w:val="16"/>
        </w:rPr>
        <w:t xml:space="preserve">    - на иностранной территории - 2</w:t>
      </w:r>
      <w:r>
        <w:rPr>
          <w:i/>
          <w:sz w:val="16"/>
          <w:szCs w:val="16"/>
        </w:rPr>
        <w:t>5</w:t>
      </w:r>
      <w:r w:rsidRPr="002927EC">
        <w:rPr>
          <w:i/>
          <w:sz w:val="16"/>
          <w:szCs w:val="16"/>
        </w:rPr>
        <w:t>0 Евро.</w:t>
      </w:r>
    </w:p>
    <w:p w:rsidR="008E2E68" w:rsidRPr="00350A60" w:rsidRDefault="008E2E68" w:rsidP="008E2E68">
      <w:pPr>
        <w:jc w:val="both"/>
        <w:rPr>
          <w:i/>
          <w:sz w:val="16"/>
          <w:szCs w:val="16"/>
        </w:rPr>
      </w:pPr>
      <w:r w:rsidRPr="002927EC">
        <w:rPr>
          <w:i/>
          <w:sz w:val="16"/>
          <w:szCs w:val="16"/>
        </w:rPr>
        <w:t>5. В случае отсутствия груза либо письменного отказа Клиента от перевозки в срок менее чем за 2 (двое) суток от назначенной даты погрузки, а также возврата транспортного средства с места погрузки, Клиент несет материальную ответственность перед Экспедитором в размере 10% от общей стоимости перевозки.</w:t>
      </w:r>
    </w:p>
    <w:p w:rsidR="008E2E68" w:rsidRDefault="008E2E68" w:rsidP="008E2E68">
      <w:pPr>
        <w:jc w:val="both"/>
        <w:rPr>
          <w:i/>
          <w:sz w:val="16"/>
          <w:szCs w:val="16"/>
          <w:lang w:val="en-US"/>
        </w:rPr>
      </w:pPr>
      <w:r w:rsidRPr="002927EC">
        <w:rPr>
          <w:i/>
          <w:sz w:val="16"/>
          <w:szCs w:val="16"/>
        </w:rPr>
        <w:t>6. При автомобильной перевозке груза Грузоотправитель обязан содействовать исполнению требований Экспедитора, водителя транспортного средства на месте погрузки по оптимальному использованию транспортного средства, рациональному размещению груза во избежание нарушений норм нагрузки по осям подвижного состава. Ответственность за нерациональное размещение груза в транспортном средстве и/или нарушение норм нагрузки по осям при соблюдении общих весовых параметров возлагается на Клиента.</w:t>
      </w:r>
    </w:p>
    <w:p w:rsidR="008E2E68" w:rsidRDefault="008E2E68" w:rsidP="008E2E68">
      <w:pPr>
        <w:jc w:val="both"/>
        <w:rPr>
          <w:i/>
          <w:sz w:val="16"/>
          <w:szCs w:val="16"/>
          <w:lang w:val="en-US"/>
        </w:rPr>
      </w:pPr>
    </w:p>
    <w:p w:rsidR="008E2E68" w:rsidRDefault="008E2E68" w:rsidP="008E2E68">
      <w:pPr>
        <w:jc w:val="both"/>
        <w:rPr>
          <w:i/>
          <w:sz w:val="16"/>
          <w:szCs w:val="16"/>
          <w:lang w:val="en-US"/>
        </w:rPr>
      </w:pPr>
    </w:p>
    <w:p w:rsidR="008E2E68" w:rsidRPr="008E2E68" w:rsidRDefault="008E2E68" w:rsidP="008E2E68">
      <w:pPr>
        <w:jc w:val="both"/>
        <w:rPr>
          <w:b/>
          <w:sz w:val="16"/>
          <w:szCs w:val="16"/>
          <w:lang w:val="en-US"/>
        </w:rPr>
      </w:pPr>
    </w:p>
    <w:tbl>
      <w:tblPr>
        <w:tblW w:w="10418" w:type="dxa"/>
        <w:jc w:val="center"/>
        <w:tblInd w:w="-68" w:type="dxa"/>
        <w:tblLayout w:type="fixed"/>
        <w:tblCellMar>
          <w:left w:w="70" w:type="dxa"/>
          <w:right w:w="70" w:type="dxa"/>
        </w:tblCellMar>
        <w:tblLook w:val="0000"/>
      </w:tblPr>
      <w:tblGrid>
        <w:gridCol w:w="4323"/>
        <w:gridCol w:w="1701"/>
        <w:gridCol w:w="4394"/>
      </w:tblGrid>
      <w:tr w:rsidR="008E2E68" w:rsidRPr="00602AFD" w:rsidTr="002675B6">
        <w:trPr>
          <w:jc w:val="center"/>
        </w:trPr>
        <w:tc>
          <w:tcPr>
            <w:tcW w:w="4323" w:type="dxa"/>
          </w:tcPr>
          <w:p w:rsidR="008E2E68" w:rsidRPr="00602AFD" w:rsidRDefault="008E2E68" w:rsidP="002675B6">
            <w:pPr>
              <w:rPr>
                <w:b/>
              </w:rPr>
            </w:pPr>
            <w:r w:rsidRPr="00602AFD">
              <w:rPr>
                <w:b/>
              </w:rPr>
              <w:t>Экспедитор</w:t>
            </w:r>
          </w:p>
        </w:tc>
        <w:tc>
          <w:tcPr>
            <w:tcW w:w="1701" w:type="dxa"/>
          </w:tcPr>
          <w:p w:rsidR="008E2E68" w:rsidRPr="00602AFD" w:rsidRDefault="008E2E68" w:rsidP="002675B6">
            <w:pPr>
              <w:jc w:val="center"/>
              <w:rPr>
                <w:b/>
              </w:rPr>
            </w:pPr>
          </w:p>
        </w:tc>
        <w:tc>
          <w:tcPr>
            <w:tcW w:w="4394" w:type="dxa"/>
          </w:tcPr>
          <w:p w:rsidR="008E2E68" w:rsidRPr="00602AFD" w:rsidRDefault="008E2E68" w:rsidP="002675B6">
            <w:pPr>
              <w:rPr>
                <w:b/>
              </w:rPr>
            </w:pPr>
            <w:r w:rsidRPr="00602AFD">
              <w:rPr>
                <w:b/>
              </w:rPr>
              <w:t>Клиент</w:t>
            </w:r>
          </w:p>
        </w:tc>
      </w:tr>
      <w:tr w:rsidR="008E2E68" w:rsidRPr="00602AFD" w:rsidTr="002675B6">
        <w:trPr>
          <w:cantSplit/>
          <w:trHeight w:val="723"/>
          <w:jc w:val="center"/>
        </w:trPr>
        <w:tc>
          <w:tcPr>
            <w:tcW w:w="4323" w:type="dxa"/>
          </w:tcPr>
          <w:p w:rsidR="008E2E68" w:rsidRPr="00602AFD" w:rsidRDefault="008E2E68" w:rsidP="002675B6">
            <w:pPr>
              <w:jc w:val="center"/>
              <w:rPr>
                <w:b/>
              </w:rPr>
            </w:pPr>
            <w:r w:rsidRPr="00602AFD">
              <w:rPr>
                <w:b/>
              </w:rPr>
              <w:t>ООО «Байт-Транзит-Экспедиция»</w:t>
            </w:r>
          </w:p>
          <w:p w:rsidR="008E2E68" w:rsidRPr="00602AFD" w:rsidRDefault="008E2E68" w:rsidP="002675B6">
            <w:pPr>
              <w:rPr>
                <w:b/>
              </w:rPr>
            </w:pPr>
            <w:r w:rsidRPr="00602AFD">
              <w:rPr>
                <w:b/>
              </w:rPr>
              <w:t>__________________/</w:t>
            </w:r>
            <w:r>
              <w:rPr>
                <w:b/>
              </w:rPr>
              <w:t xml:space="preserve">И.С. Городок/                              </w:t>
            </w:r>
          </w:p>
          <w:p w:rsidR="008E2E68" w:rsidRPr="00602AFD" w:rsidRDefault="008E2E68" w:rsidP="002675B6">
            <w:pPr>
              <w:rPr>
                <w:b/>
              </w:rPr>
            </w:pPr>
            <w:r w:rsidRPr="00602AFD">
              <w:rPr>
                <w:b/>
              </w:rPr>
              <w:t>МП</w:t>
            </w:r>
          </w:p>
        </w:tc>
        <w:tc>
          <w:tcPr>
            <w:tcW w:w="1701" w:type="dxa"/>
          </w:tcPr>
          <w:p w:rsidR="008E2E68" w:rsidRPr="00602AFD" w:rsidRDefault="008E2E68" w:rsidP="002675B6">
            <w:pPr>
              <w:rPr>
                <w:b/>
              </w:rPr>
            </w:pPr>
          </w:p>
          <w:p w:rsidR="008E2E68" w:rsidRPr="00602AFD" w:rsidRDefault="008E2E68" w:rsidP="002675B6">
            <w:pPr>
              <w:jc w:val="center"/>
              <w:rPr>
                <w:b/>
              </w:rPr>
            </w:pPr>
          </w:p>
          <w:p w:rsidR="008E2E68" w:rsidRPr="00602AFD" w:rsidRDefault="008E2E68" w:rsidP="002675B6">
            <w:pPr>
              <w:rPr>
                <w:b/>
              </w:rPr>
            </w:pPr>
          </w:p>
        </w:tc>
        <w:tc>
          <w:tcPr>
            <w:tcW w:w="4394" w:type="dxa"/>
          </w:tcPr>
          <w:p w:rsidR="008E2E68" w:rsidRPr="00602AFD" w:rsidRDefault="008E2E68" w:rsidP="002675B6">
            <w:pPr>
              <w:jc w:val="center"/>
              <w:rPr>
                <w:b/>
              </w:rPr>
            </w:pPr>
          </w:p>
          <w:p w:rsidR="008E2E68" w:rsidRPr="00602AFD" w:rsidRDefault="008E2E68" w:rsidP="002675B6">
            <w:pPr>
              <w:rPr>
                <w:b/>
              </w:rPr>
            </w:pPr>
            <w:r w:rsidRPr="00602AFD">
              <w:rPr>
                <w:b/>
              </w:rPr>
              <w:t>___________________/                                    /</w:t>
            </w:r>
          </w:p>
          <w:p w:rsidR="008E2E68" w:rsidRPr="00602AFD" w:rsidRDefault="008E2E68" w:rsidP="002675B6">
            <w:pPr>
              <w:rPr>
                <w:b/>
              </w:rPr>
            </w:pPr>
            <w:r w:rsidRPr="00602AFD">
              <w:rPr>
                <w:b/>
              </w:rPr>
              <w:t>МП</w:t>
            </w:r>
          </w:p>
        </w:tc>
      </w:tr>
    </w:tbl>
    <w:p w:rsidR="008E2E68" w:rsidRDefault="008E2E68" w:rsidP="008E2E68"/>
    <w:p w:rsidR="00D24FEC" w:rsidRDefault="00D24FEC"/>
    <w:p w:rsidR="00451166" w:rsidRDefault="00451166" w:rsidP="00451166">
      <w:pPr>
        <w:ind w:left="-180"/>
        <w:rPr>
          <w:rFonts w:ascii="Century Gothic" w:hAnsi="Century Gothic"/>
        </w:rPr>
      </w:pPr>
    </w:p>
    <w:p w:rsidR="00451166" w:rsidRDefault="00451166">
      <w:pPr>
        <w:spacing w:after="200" w:line="276" w:lineRule="auto"/>
      </w:pPr>
      <w:r>
        <w:br w:type="page"/>
      </w:r>
    </w:p>
    <w:p w:rsidR="00451166" w:rsidRDefault="00451166"/>
    <w:sectPr w:rsidR="00451166" w:rsidSect="00451166">
      <w:headerReference w:type="firs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32B" w:rsidRDefault="0098732B" w:rsidP="00451166">
      <w:r>
        <w:separator/>
      </w:r>
    </w:p>
  </w:endnote>
  <w:endnote w:type="continuationSeparator" w:id="0">
    <w:p w:rsidR="0098732B" w:rsidRDefault="0098732B" w:rsidP="004511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32B" w:rsidRDefault="0098732B" w:rsidP="00451166">
      <w:r>
        <w:separator/>
      </w:r>
    </w:p>
  </w:footnote>
  <w:footnote w:type="continuationSeparator" w:id="0">
    <w:p w:rsidR="0098732B" w:rsidRDefault="0098732B" w:rsidP="00451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66" w:rsidRPr="00451C12" w:rsidRDefault="00451C12">
    <w:pPr>
      <w:pStyle w:val="a3"/>
      <w:rPr>
        <w:lang w:val="en-US"/>
      </w:rPr>
    </w:pPr>
    <w:r>
      <w:rPr>
        <w:noProof/>
        <w:lang w:eastAsia="ru-RU"/>
      </w:rPr>
      <w:drawing>
        <wp:anchor distT="0" distB="0" distL="114300" distR="114300" simplePos="0" relativeHeight="251660288" behindDoc="1" locked="0" layoutInCell="1" allowOverlap="1">
          <wp:simplePos x="0" y="0"/>
          <wp:positionH relativeFrom="column">
            <wp:posOffset>522055</wp:posOffset>
          </wp:positionH>
          <wp:positionV relativeFrom="paragraph">
            <wp:posOffset>4763865</wp:posOffset>
          </wp:positionV>
          <wp:extent cx="5945022" cy="5459104"/>
          <wp:effectExtent l="19050" t="0" r="0" b="0"/>
          <wp:wrapNone/>
          <wp:docPr id="5" name="Рисунок 3" descr="R:\БАЙТ ТРАНЗИТ\подвал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БАЙТ ТРАНЗИТ\подвал_2.jpg"/>
                  <pic:cNvPicPr>
                    <a:picLocks noChangeAspect="1" noChangeArrowheads="1"/>
                  </pic:cNvPicPr>
                </pic:nvPicPr>
                <pic:blipFill>
                  <a:blip r:embed="rId1"/>
                  <a:srcRect/>
                  <a:stretch>
                    <a:fillRect/>
                  </a:stretch>
                </pic:blipFill>
                <pic:spPr bwMode="auto">
                  <a:xfrm>
                    <a:off x="0" y="0"/>
                    <a:ext cx="5945022" cy="5459104"/>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9264" behindDoc="0" locked="0" layoutInCell="1" allowOverlap="1">
          <wp:simplePos x="0" y="0"/>
          <wp:positionH relativeFrom="column">
            <wp:posOffset>-1064895</wp:posOffset>
          </wp:positionH>
          <wp:positionV relativeFrom="paragraph">
            <wp:posOffset>-252730</wp:posOffset>
          </wp:positionV>
          <wp:extent cx="7535545" cy="1799590"/>
          <wp:effectExtent l="19050" t="0" r="8255" b="0"/>
          <wp:wrapSquare wrapText="bothSides"/>
          <wp:docPr id="2" name="Рисунок 1" descr="R:\БАЙТ ТРАНЗИТ\шапка бланк Б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БАЙТ ТРАНЗИТ\шапка бланк БТ.jpg"/>
                  <pic:cNvPicPr>
                    <a:picLocks noChangeAspect="1" noChangeArrowheads="1"/>
                  </pic:cNvPicPr>
                </pic:nvPicPr>
                <pic:blipFill>
                  <a:blip r:embed="rId2"/>
                  <a:srcRect/>
                  <a:stretch>
                    <a:fillRect/>
                  </a:stretch>
                </pic:blipFill>
                <pic:spPr bwMode="auto">
                  <a:xfrm>
                    <a:off x="0" y="0"/>
                    <a:ext cx="7535545" cy="179959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451166"/>
    <w:rsid w:val="00020B6F"/>
    <w:rsid w:val="00020D3A"/>
    <w:rsid w:val="000368D6"/>
    <w:rsid w:val="00045167"/>
    <w:rsid w:val="000601D4"/>
    <w:rsid w:val="00070BFC"/>
    <w:rsid w:val="00071C05"/>
    <w:rsid w:val="0007739A"/>
    <w:rsid w:val="000823EA"/>
    <w:rsid w:val="0009100D"/>
    <w:rsid w:val="00097C25"/>
    <w:rsid w:val="000A3063"/>
    <w:rsid w:val="000C1388"/>
    <w:rsid w:val="000C52B5"/>
    <w:rsid w:val="000E1F36"/>
    <w:rsid w:val="000E75F7"/>
    <w:rsid w:val="0010548A"/>
    <w:rsid w:val="001139FD"/>
    <w:rsid w:val="00145684"/>
    <w:rsid w:val="001764C8"/>
    <w:rsid w:val="0018163A"/>
    <w:rsid w:val="0019543A"/>
    <w:rsid w:val="00196D9B"/>
    <w:rsid w:val="001B26D1"/>
    <w:rsid w:val="001C4270"/>
    <w:rsid w:val="001C5A47"/>
    <w:rsid w:val="001C77C8"/>
    <w:rsid w:val="001D64CF"/>
    <w:rsid w:val="001D6CC2"/>
    <w:rsid w:val="001E0C09"/>
    <w:rsid w:val="00206362"/>
    <w:rsid w:val="0021668B"/>
    <w:rsid w:val="00216691"/>
    <w:rsid w:val="00217B2D"/>
    <w:rsid w:val="00222304"/>
    <w:rsid w:val="00226181"/>
    <w:rsid w:val="002269A1"/>
    <w:rsid w:val="002314D4"/>
    <w:rsid w:val="00233B5A"/>
    <w:rsid w:val="00241F44"/>
    <w:rsid w:val="002452F7"/>
    <w:rsid w:val="0024551B"/>
    <w:rsid w:val="002462EB"/>
    <w:rsid w:val="00246A23"/>
    <w:rsid w:val="00246AF2"/>
    <w:rsid w:val="00280F98"/>
    <w:rsid w:val="00284859"/>
    <w:rsid w:val="002A1AC8"/>
    <w:rsid w:val="002D179E"/>
    <w:rsid w:val="002D2E5A"/>
    <w:rsid w:val="002D5BBF"/>
    <w:rsid w:val="002E433D"/>
    <w:rsid w:val="002E450F"/>
    <w:rsid w:val="00307803"/>
    <w:rsid w:val="00307924"/>
    <w:rsid w:val="00312A02"/>
    <w:rsid w:val="00324286"/>
    <w:rsid w:val="00343AFC"/>
    <w:rsid w:val="00344296"/>
    <w:rsid w:val="0035276D"/>
    <w:rsid w:val="003551E1"/>
    <w:rsid w:val="00371C8C"/>
    <w:rsid w:val="00374CE7"/>
    <w:rsid w:val="00382071"/>
    <w:rsid w:val="003C30FB"/>
    <w:rsid w:val="003C7B98"/>
    <w:rsid w:val="003E00D0"/>
    <w:rsid w:val="003E1639"/>
    <w:rsid w:val="003F5225"/>
    <w:rsid w:val="004024CD"/>
    <w:rsid w:val="004079E5"/>
    <w:rsid w:val="00417A67"/>
    <w:rsid w:val="00421EED"/>
    <w:rsid w:val="004330E2"/>
    <w:rsid w:val="00451166"/>
    <w:rsid w:val="00451C12"/>
    <w:rsid w:val="004604AB"/>
    <w:rsid w:val="0046286D"/>
    <w:rsid w:val="00462DB3"/>
    <w:rsid w:val="004644C0"/>
    <w:rsid w:val="00464C19"/>
    <w:rsid w:val="00474D25"/>
    <w:rsid w:val="0048012D"/>
    <w:rsid w:val="00480F14"/>
    <w:rsid w:val="004A10F1"/>
    <w:rsid w:val="004B315C"/>
    <w:rsid w:val="004C0CDE"/>
    <w:rsid w:val="004C3931"/>
    <w:rsid w:val="004E46C1"/>
    <w:rsid w:val="004F04C2"/>
    <w:rsid w:val="004F5240"/>
    <w:rsid w:val="0051773B"/>
    <w:rsid w:val="00522665"/>
    <w:rsid w:val="00522B9D"/>
    <w:rsid w:val="005247BD"/>
    <w:rsid w:val="00532473"/>
    <w:rsid w:val="00537D6A"/>
    <w:rsid w:val="0054042C"/>
    <w:rsid w:val="00543FA8"/>
    <w:rsid w:val="00550168"/>
    <w:rsid w:val="005651D2"/>
    <w:rsid w:val="00571199"/>
    <w:rsid w:val="005723F1"/>
    <w:rsid w:val="00577CF8"/>
    <w:rsid w:val="00580C44"/>
    <w:rsid w:val="0059087A"/>
    <w:rsid w:val="00597AF7"/>
    <w:rsid w:val="005A3A11"/>
    <w:rsid w:val="005B462F"/>
    <w:rsid w:val="005C0282"/>
    <w:rsid w:val="005E1865"/>
    <w:rsid w:val="005E3EA1"/>
    <w:rsid w:val="005F4EF2"/>
    <w:rsid w:val="00601870"/>
    <w:rsid w:val="00603459"/>
    <w:rsid w:val="00606E60"/>
    <w:rsid w:val="00614F9D"/>
    <w:rsid w:val="00615D62"/>
    <w:rsid w:val="00627BEA"/>
    <w:rsid w:val="00630815"/>
    <w:rsid w:val="00637685"/>
    <w:rsid w:val="00641028"/>
    <w:rsid w:val="006425F2"/>
    <w:rsid w:val="006513CC"/>
    <w:rsid w:val="00674BC6"/>
    <w:rsid w:val="006857AB"/>
    <w:rsid w:val="006863F9"/>
    <w:rsid w:val="00693E62"/>
    <w:rsid w:val="0069495B"/>
    <w:rsid w:val="00695840"/>
    <w:rsid w:val="006A1C3E"/>
    <w:rsid w:val="006C159E"/>
    <w:rsid w:val="006C4994"/>
    <w:rsid w:val="006F56FE"/>
    <w:rsid w:val="007467DE"/>
    <w:rsid w:val="00783A0D"/>
    <w:rsid w:val="00793E18"/>
    <w:rsid w:val="007A24C2"/>
    <w:rsid w:val="007A382D"/>
    <w:rsid w:val="007B1D4C"/>
    <w:rsid w:val="007B2CAF"/>
    <w:rsid w:val="007B3FC9"/>
    <w:rsid w:val="007B452A"/>
    <w:rsid w:val="007B5693"/>
    <w:rsid w:val="007E5410"/>
    <w:rsid w:val="007E7D3F"/>
    <w:rsid w:val="007F168A"/>
    <w:rsid w:val="00803BBB"/>
    <w:rsid w:val="0081141C"/>
    <w:rsid w:val="00811551"/>
    <w:rsid w:val="00814271"/>
    <w:rsid w:val="008153A8"/>
    <w:rsid w:val="00823775"/>
    <w:rsid w:val="00841BF2"/>
    <w:rsid w:val="008560FE"/>
    <w:rsid w:val="008613B6"/>
    <w:rsid w:val="00875126"/>
    <w:rsid w:val="00877E6E"/>
    <w:rsid w:val="00883000"/>
    <w:rsid w:val="00893664"/>
    <w:rsid w:val="008C06C2"/>
    <w:rsid w:val="008D1FCB"/>
    <w:rsid w:val="008D70D1"/>
    <w:rsid w:val="008E0C51"/>
    <w:rsid w:val="008E2E68"/>
    <w:rsid w:val="008E342F"/>
    <w:rsid w:val="008E3AE9"/>
    <w:rsid w:val="009264EC"/>
    <w:rsid w:val="00926D68"/>
    <w:rsid w:val="00937FAA"/>
    <w:rsid w:val="009645DF"/>
    <w:rsid w:val="00967A6B"/>
    <w:rsid w:val="00971F19"/>
    <w:rsid w:val="00980B28"/>
    <w:rsid w:val="00983304"/>
    <w:rsid w:val="0098732B"/>
    <w:rsid w:val="0099639A"/>
    <w:rsid w:val="0099722A"/>
    <w:rsid w:val="009C4479"/>
    <w:rsid w:val="009C7F05"/>
    <w:rsid w:val="009F1D71"/>
    <w:rsid w:val="00A06B40"/>
    <w:rsid w:val="00A14B34"/>
    <w:rsid w:val="00A219FA"/>
    <w:rsid w:val="00A275B9"/>
    <w:rsid w:val="00A3271E"/>
    <w:rsid w:val="00A35B0C"/>
    <w:rsid w:val="00A41FEC"/>
    <w:rsid w:val="00A51361"/>
    <w:rsid w:val="00A55C85"/>
    <w:rsid w:val="00A6199D"/>
    <w:rsid w:val="00A7344C"/>
    <w:rsid w:val="00A76283"/>
    <w:rsid w:val="00A8437A"/>
    <w:rsid w:val="00A86D5D"/>
    <w:rsid w:val="00A92398"/>
    <w:rsid w:val="00A974FB"/>
    <w:rsid w:val="00AA08AF"/>
    <w:rsid w:val="00AE2D7C"/>
    <w:rsid w:val="00AE4F22"/>
    <w:rsid w:val="00B12103"/>
    <w:rsid w:val="00B2304E"/>
    <w:rsid w:val="00B30835"/>
    <w:rsid w:val="00B34B59"/>
    <w:rsid w:val="00B34CE6"/>
    <w:rsid w:val="00B65DC5"/>
    <w:rsid w:val="00B6724D"/>
    <w:rsid w:val="00B734AD"/>
    <w:rsid w:val="00B75ADF"/>
    <w:rsid w:val="00B93FCB"/>
    <w:rsid w:val="00BA1FFF"/>
    <w:rsid w:val="00BC3A61"/>
    <w:rsid w:val="00BD5D20"/>
    <w:rsid w:val="00BE2125"/>
    <w:rsid w:val="00BE4AA0"/>
    <w:rsid w:val="00C04FF5"/>
    <w:rsid w:val="00C228E9"/>
    <w:rsid w:val="00C36C05"/>
    <w:rsid w:val="00C43146"/>
    <w:rsid w:val="00C45DBB"/>
    <w:rsid w:val="00C543EB"/>
    <w:rsid w:val="00C56747"/>
    <w:rsid w:val="00C63606"/>
    <w:rsid w:val="00C63AF9"/>
    <w:rsid w:val="00C6468F"/>
    <w:rsid w:val="00C71369"/>
    <w:rsid w:val="00C74C74"/>
    <w:rsid w:val="00C80AAA"/>
    <w:rsid w:val="00C8362D"/>
    <w:rsid w:val="00C93A7B"/>
    <w:rsid w:val="00CA6D47"/>
    <w:rsid w:val="00CC32C9"/>
    <w:rsid w:val="00CD05A7"/>
    <w:rsid w:val="00CE38D8"/>
    <w:rsid w:val="00D13378"/>
    <w:rsid w:val="00D237CC"/>
    <w:rsid w:val="00D24FEC"/>
    <w:rsid w:val="00D40AE4"/>
    <w:rsid w:val="00D71C11"/>
    <w:rsid w:val="00D74BF7"/>
    <w:rsid w:val="00D74FB1"/>
    <w:rsid w:val="00D865D3"/>
    <w:rsid w:val="00D93D61"/>
    <w:rsid w:val="00D9453A"/>
    <w:rsid w:val="00D9641E"/>
    <w:rsid w:val="00DA11CB"/>
    <w:rsid w:val="00DA311A"/>
    <w:rsid w:val="00DA41CC"/>
    <w:rsid w:val="00DB62D3"/>
    <w:rsid w:val="00DB65CE"/>
    <w:rsid w:val="00DD0142"/>
    <w:rsid w:val="00DD1B09"/>
    <w:rsid w:val="00DE053C"/>
    <w:rsid w:val="00DE1766"/>
    <w:rsid w:val="00DE62C9"/>
    <w:rsid w:val="00DF6942"/>
    <w:rsid w:val="00E23B8E"/>
    <w:rsid w:val="00E33400"/>
    <w:rsid w:val="00E33AEC"/>
    <w:rsid w:val="00E34441"/>
    <w:rsid w:val="00E50B91"/>
    <w:rsid w:val="00E56FD8"/>
    <w:rsid w:val="00E853C3"/>
    <w:rsid w:val="00E87B6D"/>
    <w:rsid w:val="00E928CA"/>
    <w:rsid w:val="00E94A36"/>
    <w:rsid w:val="00E963D2"/>
    <w:rsid w:val="00EA4871"/>
    <w:rsid w:val="00EB4EF0"/>
    <w:rsid w:val="00EC1584"/>
    <w:rsid w:val="00EC2AD8"/>
    <w:rsid w:val="00EC5251"/>
    <w:rsid w:val="00EC5624"/>
    <w:rsid w:val="00ED13FC"/>
    <w:rsid w:val="00ED1C79"/>
    <w:rsid w:val="00ED2086"/>
    <w:rsid w:val="00ED4320"/>
    <w:rsid w:val="00EF1583"/>
    <w:rsid w:val="00F038CB"/>
    <w:rsid w:val="00F046BB"/>
    <w:rsid w:val="00F0769E"/>
    <w:rsid w:val="00F2553D"/>
    <w:rsid w:val="00F3628C"/>
    <w:rsid w:val="00F44E06"/>
    <w:rsid w:val="00F66EE4"/>
    <w:rsid w:val="00F734E0"/>
    <w:rsid w:val="00F76EE5"/>
    <w:rsid w:val="00F777B5"/>
    <w:rsid w:val="00F8290C"/>
    <w:rsid w:val="00FB1785"/>
    <w:rsid w:val="00FB26A6"/>
    <w:rsid w:val="00FD4668"/>
    <w:rsid w:val="00FD7723"/>
    <w:rsid w:val="00FE2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6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E2E68"/>
    <w:pPr>
      <w:keepNext/>
      <w:jc w:val="right"/>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1166"/>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451166"/>
  </w:style>
  <w:style w:type="paragraph" w:styleId="a5">
    <w:name w:val="footer"/>
    <w:basedOn w:val="a"/>
    <w:link w:val="a6"/>
    <w:uiPriority w:val="99"/>
    <w:semiHidden/>
    <w:unhideWhenUsed/>
    <w:rsid w:val="0045116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semiHidden/>
    <w:rsid w:val="00451166"/>
  </w:style>
  <w:style w:type="paragraph" w:styleId="a7">
    <w:name w:val="Balloon Text"/>
    <w:basedOn w:val="a"/>
    <w:link w:val="a8"/>
    <w:uiPriority w:val="99"/>
    <w:semiHidden/>
    <w:unhideWhenUsed/>
    <w:rsid w:val="00451166"/>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451166"/>
    <w:rPr>
      <w:rFonts w:ascii="Tahoma" w:hAnsi="Tahoma" w:cs="Tahoma"/>
      <w:sz w:val="16"/>
      <w:szCs w:val="16"/>
    </w:rPr>
  </w:style>
  <w:style w:type="character" w:customStyle="1" w:styleId="20">
    <w:name w:val="Заголовок 2 Знак"/>
    <w:basedOn w:val="a0"/>
    <w:link w:val="2"/>
    <w:rsid w:val="008E2E68"/>
    <w:rPr>
      <w:rFonts w:ascii="Times New Roman" w:eastAsia="Times New Roman" w:hAnsi="Times New Roman" w:cs="Times New Roman"/>
      <w:b/>
      <w:bCs/>
      <w:sz w:val="20"/>
      <w:szCs w:val="20"/>
      <w:lang w:eastAsia="ru-RU"/>
    </w:rPr>
  </w:style>
  <w:style w:type="table" w:styleId="a9">
    <w:name w:val="Table Grid"/>
    <w:basedOn w:val="a1"/>
    <w:rsid w:val="008E2E6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2247</Characters>
  <Application>Microsoft Office Word</Application>
  <DocSecurity>0</DocSecurity>
  <Lines>18</Lines>
  <Paragraphs>5</Paragraphs>
  <ScaleCrop>false</ScaleCrop>
  <Company>Microsoft</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Serdtseva</dc:creator>
  <cp:keywords/>
  <dc:description/>
  <cp:lastModifiedBy>Serdtseva</cp:lastModifiedBy>
  <cp:revision>2</cp:revision>
  <dcterms:created xsi:type="dcterms:W3CDTF">2017-07-05T01:48:00Z</dcterms:created>
  <dcterms:modified xsi:type="dcterms:W3CDTF">2017-07-05T01:48:00Z</dcterms:modified>
</cp:coreProperties>
</file>